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F6ED" w14:textId="51228510" w:rsidR="004C3742" w:rsidRPr="004C3742" w:rsidRDefault="0022110B" w:rsidP="004C3742">
      <w:pPr>
        <w:pStyle w:val="Body"/>
        <w:jc w:val="right"/>
        <w:rPr>
          <w:rFonts w:cs="Calibri"/>
          <w:bCs/>
          <w:sz w:val="22"/>
          <w:szCs w:val="22"/>
        </w:rPr>
      </w:pPr>
      <w:r>
        <w:rPr>
          <w:rFonts w:cs="Calibri"/>
          <w:bCs/>
          <w:sz w:val="22"/>
          <w:szCs w:val="22"/>
        </w:rPr>
        <w:t>2</w:t>
      </w:r>
      <w:r w:rsidR="000333A4">
        <w:rPr>
          <w:rFonts w:cs="Calibri"/>
          <w:bCs/>
          <w:sz w:val="22"/>
          <w:szCs w:val="22"/>
        </w:rPr>
        <w:t>3</w:t>
      </w:r>
      <w:r>
        <w:rPr>
          <w:rFonts w:cs="Calibri"/>
          <w:bCs/>
          <w:sz w:val="22"/>
          <w:szCs w:val="22"/>
        </w:rPr>
        <w:t xml:space="preserve"> Temmuz</w:t>
      </w:r>
      <w:r w:rsidR="000A00E7" w:rsidRPr="000A00E7">
        <w:rPr>
          <w:rFonts w:cs="Calibri"/>
          <w:bCs/>
          <w:sz w:val="22"/>
          <w:szCs w:val="22"/>
        </w:rPr>
        <w:t xml:space="preserve"> </w:t>
      </w:r>
      <w:r w:rsidR="004C3742" w:rsidRPr="000A00E7">
        <w:rPr>
          <w:rFonts w:cs="Calibri"/>
          <w:bCs/>
          <w:sz w:val="22"/>
          <w:szCs w:val="22"/>
        </w:rPr>
        <w:t>2020</w:t>
      </w:r>
    </w:p>
    <w:p w14:paraId="57D22077" w14:textId="77777777" w:rsidR="001F6EBF" w:rsidRDefault="001F6EBF" w:rsidP="001F6EBF">
      <w:pPr>
        <w:pStyle w:val="NoSpacing"/>
        <w:jc w:val="right"/>
        <w:rPr>
          <w:rFonts w:ascii="Arial" w:hAnsi="Arial" w:cs="Arial"/>
        </w:rPr>
      </w:pPr>
    </w:p>
    <w:p w14:paraId="33345690" w14:textId="77777777" w:rsidR="001F6EBF" w:rsidRDefault="001F6EBF" w:rsidP="001F6EBF">
      <w:pPr>
        <w:pStyle w:val="NoSpacing"/>
        <w:jc w:val="right"/>
        <w:rPr>
          <w:rFonts w:ascii="Arial" w:hAnsi="Arial" w:cs="Arial"/>
        </w:rPr>
      </w:pPr>
    </w:p>
    <w:p w14:paraId="14364913" w14:textId="77777777" w:rsidR="001F6EBF" w:rsidRDefault="001F6EBF" w:rsidP="001F6EBF">
      <w:pPr>
        <w:pStyle w:val="NoSpacing"/>
        <w:jc w:val="both"/>
        <w:rPr>
          <w:rFonts w:ascii="Arial" w:hAnsi="Arial" w:cs="Arial"/>
          <w:b/>
          <w:sz w:val="44"/>
          <w:szCs w:val="44"/>
        </w:rPr>
      </w:pPr>
    </w:p>
    <w:p w14:paraId="019E2B4F" w14:textId="77777777" w:rsidR="001F6EBF" w:rsidRPr="008B57BB" w:rsidRDefault="001F6EBF" w:rsidP="001F6EBF">
      <w:pPr>
        <w:pStyle w:val="NoSpacing"/>
        <w:jc w:val="both"/>
        <w:rPr>
          <w:rFonts w:ascii="Arial" w:hAnsi="Arial" w:cs="Arial"/>
          <w:b/>
          <w:sz w:val="44"/>
          <w:szCs w:val="44"/>
        </w:rPr>
      </w:pPr>
      <w:r w:rsidRPr="008B57BB">
        <w:rPr>
          <w:rFonts w:ascii="Arial" w:hAnsi="Arial" w:cs="Arial"/>
          <w:b/>
          <w:sz w:val="44"/>
          <w:szCs w:val="44"/>
        </w:rPr>
        <w:t>Yeni Normalin Gözde Mesleği: Hemşirelik</w:t>
      </w:r>
    </w:p>
    <w:p w14:paraId="2BF01B2A" w14:textId="77777777" w:rsidR="001F6EBF" w:rsidRPr="008B57BB" w:rsidRDefault="001F6EBF" w:rsidP="001F6EBF">
      <w:pPr>
        <w:pStyle w:val="NoSpacing"/>
        <w:jc w:val="both"/>
        <w:rPr>
          <w:rFonts w:ascii="Arial" w:hAnsi="Arial" w:cs="Arial"/>
          <w:b/>
          <w:sz w:val="44"/>
          <w:szCs w:val="44"/>
        </w:rPr>
      </w:pPr>
    </w:p>
    <w:p w14:paraId="354EED35" w14:textId="64CB0378" w:rsidR="001F6EBF" w:rsidRPr="004F2467" w:rsidRDefault="001F6EBF" w:rsidP="001F6EBF">
      <w:pPr>
        <w:pStyle w:val="NoSpacing"/>
        <w:jc w:val="center"/>
        <w:rPr>
          <w:rFonts w:ascii="Arial" w:hAnsi="Arial" w:cs="Arial"/>
          <w:b/>
          <w:sz w:val="24"/>
          <w:szCs w:val="24"/>
        </w:rPr>
      </w:pPr>
      <w:r w:rsidRPr="004F2467">
        <w:rPr>
          <w:rFonts w:ascii="Arial" w:hAnsi="Arial" w:cs="Arial"/>
          <w:b/>
          <w:sz w:val="24"/>
          <w:szCs w:val="24"/>
        </w:rPr>
        <w:t xml:space="preserve">Tüm dünyada 14 milyona yakın insanı etkileyen, yaklaşık 600 bin kişinin yaşamını yitirmesine neden olan Covid19 salgını, sağlık sektörünün olduğu kadar sektörün belkemiğini oluşturan, hastalara 24 saat yüz yüze bakım hizmeti veren hemşirelerin önemini bir kez daha ortaya koydu. Hemşirelik mesleğinin standartlarının iyileştirilmesi için çalıştıklarını belirten Koç Üniversitesi Hemşirelik Fakültesi Dekanı Prof. Dr. Ayişe Karadağ, Türkiye’de bu mesleği icra etmek üzere 141 hemşirelik lisans programında yaklaşık 1000 öğretim elamanıyla hemşire yetiştirildiğini ve bu okullarda halen </w:t>
      </w:r>
      <w:r w:rsidR="00643CA7">
        <w:rPr>
          <w:rFonts w:ascii="Arial" w:hAnsi="Arial" w:cs="Arial"/>
          <w:b/>
          <w:sz w:val="24"/>
          <w:szCs w:val="24"/>
        </w:rPr>
        <w:t>yaklaşık 70</w:t>
      </w:r>
      <w:r w:rsidRPr="004F2467">
        <w:rPr>
          <w:rFonts w:ascii="Arial" w:hAnsi="Arial" w:cs="Arial"/>
          <w:b/>
          <w:sz w:val="24"/>
          <w:szCs w:val="24"/>
        </w:rPr>
        <w:t>.000 hemşirelik öğrencisinin öğrenim gördüğünü söyledi. H</w:t>
      </w:r>
      <w:r>
        <w:rPr>
          <w:rFonts w:ascii="Arial" w:hAnsi="Arial" w:cs="Arial"/>
          <w:b/>
          <w:sz w:val="24"/>
          <w:szCs w:val="24"/>
        </w:rPr>
        <w:t xml:space="preserve">emşirelik Fakültesi olarak, </w:t>
      </w:r>
      <w:r w:rsidR="008D3F74">
        <w:rPr>
          <w:rFonts w:ascii="Arial" w:hAnsi="Arial" w:cs="Arial"/>
          <w:b/>
          <w:sz w:val="24"/>
          <w:szCs w:val="24"/>
        </w:rPr>
        <w:t xml:space="preserve">tamamı %100 burslu olarak eğitim alan </w:t>
      </w:r>
      <w:r>
        <w:rPr>
          <w:rFonts w:ascii="Arial" w:hAnsi="Arial" w:cs="Arial"/>
          <w:b/>
          <w:sz w:val="24"/>
          <w:szCs w:val="24"/>
        </w:rPr>
        <w:t>mezunlarının</w:t>
      </w:r>
      <w:r w:rsidRPr="004F2467">
        <w:rPr>
          <w:rFonts w:ascii="Arial" w:hAnsi="Arial" w:cs="Arial"/>
          <w:b/>
          <w:sz w:val="24"/>
          <w:szCs w:val="24"/>
        </w:rPr>
        <w:t xml:space="preserve"> tamamına yakınının yurtiçinde ve yurtdışında iş bulma imkânının yanı sıra yüksek lisans ve doktora yapma fırsatı elde ettiğini belirten Prof. Dr. Karadağ, dünya çapında 5.9 milyon hemşire açığı bulunduğunu belirterek, “Hemşirelik, yeni normalin en </w:t>
      </w:r>
      <w:r w:rsidR="00643CA7">
        <w:rPr>
          <w:rFonts w:ascii="Arial" w:hAnsi="Arial" w:cs="Arial"/>
          <w:b/>
          <w:sz w:val="24"/>
          <w:szCs w:val="24"/>
        </w:rPr>
        <w:t>ihtiyaç duyulan</w:t>
      </w:r>
      <w:r w:rsidR="00643CA7" w:rsidRPr="004F2467">
        <w:rPr>
          <w:rFonts w:ascii="Arial" w:hAnsi="Arial" w:cs="Arial"/>
          <w:b/>
          <w:sz w:val="24"/>
          <w:szCs w:val="24"/>
        </w:rPr>
        <w:t xml:space="preserve"> </w:t>
      </w:r>
      <w:r w:rsidRPr="004F2467">
        <w:rPr>
          <w:rFonts w:ascii="Arial" w:hAnsi="Arial" w:cs="Arial"/>
          <w:b/>
          <w:sz w:val="24"/>
          <w:szCs w:val="24"/>
        </w:rPr>
        <w:t>ve en gözde meslekleri arasında yer alıyor. En iyi öğrencileri, en iyi eğitimci ve araştırmacılarla bir araya getirerek bilime ve insanlığa hizmet yolumuza devam ediyoruz” dedi.</w:t>
      </w:r>
    </w:p>
    <w:p w14:paraId="2FEECC28" w14:textId="77777777" w:rsidR="001F6EBF" w:rsidRPr="004F2467" w:rsidRDefault="001F6EBF" w:rsidP="001F6EBF">
      <w:pPr>
        <w:pStyle w:val="NoSpacing"/>
        <w:jc w:val="both"/>
        <w:rPr>
          <w:rFonts w:ascii="Arial" w:hAnsi="Arial" w:cs="Arial"/>
          <w:sz w:val="24"/>
          <w:szCs w:val="24"/>
        </w:rPr>
      </w:pPr>
    </w:p>
    <w:p w14:paraId="771AD7B5" w14:textId="77777777" w:rsidR="001F6EBF" w:rsidRPr="008B57BB" w:rsidRDefault="001F6EBF" w:rsidP="001F6EBF">
      <w:pPr>
        <w:pStyle w:val="NoSpacing"/>
        <w:jc w:val="both"/>
        <w:rPr>
          <w:rFonts w:ascii="Arial" w:hAnsi="Arial" w:cs="Arial"/>
        </w:rPr>
      </w:pPr>
    </w:p>
    <w:p w14:paraId="5BD233A6" w14:textId="77777777" w:rsidR="001F6EBF" w:rsidRPr="008B57BB" w:rsidRDefault="001F6EBF" w:rsidP="001F6EBF">
      <w:pPr>
        <w:pStyle w:val="NoSpacing"/>
        <w:jc w:val="both"/>
        <w:rPr>
          <w:rFonts w:ascii="Arial" w:hAnsi="Arial" w:cs="Arial"/>
          <w:shd w:val="clear" w:color="auto" w:fill="FFFFFF"/>
        </w:rPr>
      </w:pPr>
      <w:r w:rsidRPr="008B57BB">
        <w:rPr>
          <w:rFonts w:ascii="Arial" w:hAnsi="Arial" w:cs="Arial"/>
        </w:rPr>
        <w:t xml:space="preserve">Dünya çapında yaklaşık 14 milyon kişiyi etkileyen 600 bine yakın insanın yaşamını yitirmesine neden olan Covid19 salgını, sağlık hizmetlerinin yanı sıra hastalarla 24 saat temas halinde bulunan sektörün omurgasını oluşturan hemşirelik mesleğinin önemini bir kez daha ortaya koydu. Özellikle yoğun bakım servislerinde hastalarla 24 saat birlikte olan hemşireler, sağlık hizmetlerinin sadece hastane ve ekipmandan ibaret olmadığını, </w:t>
      </w:r>
      <w:r w:rsidRPr="008B57BB">
        <w:rPr>
          <w:rFonts w:ascii="Arial" w:hAnsi="Arial" w:cs="Arial"/>
          <w:shd w:val="clear" w:color="auto" w:fill="FFFFFF"/>
        </w:rPr>
        <w:t>iyi yetişmiş insan gücünün hayati önem taşıdığının kanıtı oldu.</w:t>
      </w:r>
    </w:p>
    <w:p w14:paraId="2A145753" w14:textId="5E6488DD" w:rsidR="001F6EBF" w:rsidRDefault="001F6EBF" w:rsidP="001F6EBF">
      <w:pPr>
        <w:pStyle w:val="NoSpacing"/>
        <w:jc w:val="both"/>
        <w:rPr>
          <w:rFonts w:ascii="Arial" w:hAnsi="Arial" w:cs="Arial"/>
        </w:rPr>
      </w:pPr>
      <w:r w:rsidRPr="008B57BB">
        <w:rPr>
          <w:rFonts w:ascii="Arial" w:hAnsi="Arial" w:cs="Arial"/>
        </w:rPr>
        <w:t xml:space="preserve">Hemşirelik mesleğinin </w:t>
      </w:r>
      <w:r w:rsidR="00DD35BF">
        <w:rPr>
          <w:rFonts w:ascii="Arial" w:hAnsi="Arial" w:cs="Arial"/>
        </w:rPr>
        <w:t xml:space="preserve">toplumun sağlığının geliştirilmesine ve  sürdürülebilir kalkınmaya olan etkisini göstermek ve mesleki </w:t>
      </w:r>
      <w:r w:rsidRPr="008B57BB">
        <w:rPr>
          <w:rFonts w:ascii="Arial" w:hAnsi="Arial" w:cs="Arial"/>
        </w:rPr>
        <w:t xml:space="preserve">standartlarının iyileştirilmesi için çalıştıklarını belirten Koç Üniversitesi Hemşirelik Fakültesi Dekanı Prof. Dr. Ayişe Karadağ, </w:t>
      </w:r>
      <w:r w:rsidRPr="00EB066C">
        <w:rPr>
          <w:rFonts w:ascii="Arial" w:hAnsi="Arial" w:cs="Arial"/>
        </w:rPr>
        <w:t xml:space="preserve">Türkiye’de bu mesleği icra etmek üzere 141 hemşirelik lisans programında yaklaşık 1000 öğretim </w:t>
      </w:r>
      <w:r w:rsidR="00DD35BF">
        <w:rPr>
          <w:rFonts w:ascii="Arial" w:hAnsi="Arial" w:cs="Arial"/>
        </w:rPr>
        <w:t>üyesiyle</w:t>
      </w:r>
      <w:r w:rsidR="00DD35BF" w:rsidRPr="00EB066C">
        <w:rPr>
          <w:rFonts w:ascii="Arial" w:hAnsi="Arial" w:cs="Arial"/>
        </w:rPr>
        <w:t xml:space="preserve"> </w:t>
      </w:r>
      <w:r w:rsidRPr="00EB066C">
        <w:rPr>
          <w:rFonts w:ascii="Arial" w:hAnsi="Arial" w:cs="Arial"/>
        </w:rPr>
        <w:t xml:space="preserve">hemşire yetiştirildiğini ve bu okullarda halen </w:t>
      </w:r>
      <w:r w:rsidR="00643CA7">
        <w:rPr>
          <w:rFonts w:ascii="Arial" w:hAnsi="Arial" w:cs="Arial"/>
        </w:rPr>
        <w:t>yaklaşık</w:t>
      </w:r>
      <w:r w:rsidR="00643CA7" w:rsidRPr="00EB066C">
        <w:rPr>
          <w:rFonts w:ascii="Arial" w:hAnsi="Arial" w:cs="Arial"/>
        </w:rPr>
        <w:t xml:space="preserve"> </w:t>
      </w:r>
      <w:r w:rsidR="00643CA7">
        <w:rPr>
          <w:rFonts w:ascii="Arial" w:hAnsi="Arial" w:cs="Arial"/>
        </w:rPr>
        <w:t>70</w:t>
      </w:r>
      <w:r w:rsidRPr="00EB066C">
        <w:rPr>
          <w:rFonts w:ascii="Arial" w:hAnsi="Arial" w:cs="Arial"/>
        </w:rPr>
        <w:t>.000 hemşirelik öğrencisinin öğrenim gördüğünü söyledi.</w:t>
      </w:r>
      <w:r w:rsidRPr="008B57BB">
        <w:rPr>
          <w:rFonts w:ascii="Arial" w:hAnsi="Arial" w:cs="Arial"/>
        </w:rPr>
        <w:t xml:space="preserve"> </w:t>
      </w:r>
    </w:p>
    <w:p w14:paraId="6966D3D5" w14:textId="77777777" w:rsidR="001F6EBF" w:rsidRDefault="001F6EBF" w:rsidP="001F6EBF">
      <w:pPr>
        <w:pStyle w:val="NoSpacing"/>
        <w:jc w:val="both"/>
        <w:rPr>
          <w:rFonts w:ascii="Arial" w:hAnsi="Arial" w:cs="Arial"/>
        </w:rPr>
      </w:pPr>
    </w:p>
    <w:p w14:paraId="28D97390" w14:textId="77777777" w:rsidR="001F6EBF" w:rsidRPr="004F2467" w:rsidRDefault="001F6EBF" w:rsidP="001F6EBF">
      <w:pPr>
        <w:pStyle w:val="NoSpacing"/>
        <w:jc w:val="both"/>
        <w:rPr>
          <w:rFonts w:ascii="Arial" w:hAnsi="Arial" w:cs="Arial"/>
          <w:b/>
        </w:rPr>
      </w:pPr>
      <w:r w:rsidRPr="004F2467">
        <w:rPr>
          <w:rFonts w:ascii="Arial" w:hAnsi="Arial" w:cs="Arial"/>
          <w:b/>
        </w:rPr>
        <w:t>Dünyada 5.9 milyon hemşire açığı bulunuyor</w:t>
      </w:r>
    </w:p>
    <w:p w14:paraId="39332558" w14:textId="157AC807" w:rsidR="001F6EBF" w:rsidRPr="004F2467" w:rsidRDefault="001F6EBF" w:rsidP="001F6EBF">
      <w:pPr>
        <w:pStyle w:val="NoSpacing"/>
        <w:jc w:val="both"/>
        <w:rPr>
          <w:rFonts w:ascii="Arial" w:hAnsi="Arial" w:cs="Arial"/>
        </w:rPr>
      </w:pPr>
      <w:r w:rsidRPr="004F2467">
        <w:rPr>
          <w:rFonts w:ascii="Arial" w:hAnsi="Arial" w:cs="Arial"/>
        </w:rPr>
        <w:t>Sağlık Bakanlığı’nın sağlık insan gücü verilerine göre Türkiye’deki hemşire sayısının yaklaşık 20</w:t>
      </w:r>
      <w:r w:rsidR="00942FEA">
        <w:rPr>
          <w:rFonts w:ascii="Arial" w:hAnsi="Arial" w:cs="Arial"/>
        </w:rPr>
        <w:t>0</w:t>
      </w:r>
      <w:r w:rsidRPr="004F2467">
        <w:rPr>
          <w:rFonts w:ascii="Arial" w:hAnsi="Arial" w:cs="Arial"/>
        </w:rPr>
        <w:t>.000 kişi olduğunu ifade eden Prof. Dr. Karadağ, Dünyadaki hemşire işgücünün ise 27.9 milyon olduğu</w:t>
      </w:r>
      <w:r w:rsidR="00942FEA">
        <w:rPr>
          <w:rFonts w:ascii="Arial" w:hAnsi="Arial" w:cs="Arial"/>
        </w:rPr>
        <w:t>nu</w:t>
      </w:r>
      <w:r w:rsidRPr="004F2467">
        <w:rPr>
          <w:rFonts w:ascii="Arial" w:hAnsi="Arial" w:cs="Arial"/>
        </w:rPr>
        <w:t xml:space="preserve"> ve halen küresel çapta 5.9 milyon hemşire ihtiyacı bulunduğunu belirtti. Prof. Dr. Karadağ, “Hemşirelik, </w:t>
      </w:r>
      <w:r w:rsidR="00942FEA">
        <w:rPr>
          <w:rFonts w:ascii="Arial" w:hAnsi="Arial" w:cs="Arial"/>
        </w:rPr>
        <w:t xml:space="preserve">sadece yeni </w:t>
      </w:r>
      <w:r w:rsidRPr="004F2467">
        <w:rPr>
          <w:rFonts w:ascii="Arial" w:hAnsi="Arial" w:cs="Arial"/>
        </w:rPr>
        <w:t xml:space="preserve">normalin en </w:t>
      </w:r>
      <w:r w:rsidR="00643CA7">
        <w:rPr>
          <w:rFonts w:ascii="Arial" w:hAnsi="Arial" w:cs="Arial"/>
        </w:rPr>
        <w:t xml:space="preserve">gerekli </w:t>
      </w:r>
      <w:r w:rsidRPr="004F2467">
        <w:rPr>
          <w:rFonts w:ascii="Arial" w:hAnsi="Arial" w:cs="Arial"/>
        </w:rPr>
        <w:t>ve gözde mesle</w:t>
      </w:r>
      <w:r w:rsidR="00942FEA">
        <w:rPr>
          <w:rFonts w:ascii="Arial" w:hAnsi="Arial" w:cs="Arial"/>
        </w:rPr>
        <w:t>ği değil aynı zamanda geleceğin vazgeçilmez mesle</w:t>
      </w:r>
      <w:r w:rsidRPr="004F2467">
        <w:rPr>
          <w:rFonts w:ascii="Arial" w:hAnsi="Arial" w:cs="Arial"/>
        </w:rPr>
        <w:t xml:space="preserve">kleri arasında </w:t>
      </w:r>
      <w:r w:rsidR="00942FEA">
        <w:rPr>
          <w:rFonts w:ascii="Arial" w:hAnsi="Arial" w:cs="Arial"/>
        </w:rPr>
        <w:t xml:space="preserve">ilk sıralarda </w:t>
      </w:r>
      <w:r w:rsidRPr="004F2467">
        <w:rPr>
          <w:rFonts w:ascii="Arial" w:hAnsi="Arial" w:cs="Arial"/>
        </w:rPr>
        <w:t>yer alıyor. En iyi öğrencileri, en iyi eğitimci</w:t>
      </w:r>
      <w:r w:rsidR="00942FEA">
        <w:rPr>
          <w:rFonts w:ascii="Arial" w:hAnsi="Arial" w:cs="Arial"/>
        </w:rPr>
        <w:t>lerle</w:t>
      </w:r>
      <w:r w:rsidRPr="004F2467">
        <w:rPr>
          <w:rFonts w:ascii="Arial" w:hAnsi="Arial" w:cs="Arial"/>
        </w:rPr>
        <w:t xml:space="preserve"> ve araştırmacılarla bir araya getirerek bilime ve insanlığa hizmet yolumuza devam ediyoruz” dedi.</w:t>
      </w:r>
    </w:p>
    <w:p w14:paraId="7A2C6620" w14:textId="3457A0B0" w:rsidR="001F6EBF" w:rsidRPr="008B57BB" w:rsidRDefault="001F6EBF" w:rsidP="001F6EBF">
      <w:pPr>
        <w:pStyle w:val="NoSpacing"/>
        <w:jc w:val="both"/>
        <w:rPr>
          <w:rFonts w:ascii="Arial" w:hAnsi="Arial" w:cs="Arial"/>
        </w:rPr>
      </w:pPr>
      <w:r w:rsidRPr="008B57BB">
        <w:rPr>
          <w:rFonts w:ascii="Arial" w:hAnsi="Arial" w:cs="Arial"/>
        </w:rPr>
        <w:t xml:space="preserve">Koç Üniversitesi Hemşirelik Fakültesi’nin temel hedefinin bilimin ışığında, kaliteli hemşirelik bakımı veren, klinik alanda güçlü </w:t>
      </w:r>
      <w:r w:rsidR="00942FEA">
        <w:rPr>
          <w:rFonts w:ascii="Arial" w:hAnsi="Arial" w:cs="Arial"/>
        </w:rPr>
        <w:t xml:space="preserve">ve lider </w:t>
      </w:r>
      <w:r w:rsidRPr="008B57BB">
        <w:rPr>
          <w:rFonts w:ascii="Arial" w:hAnsi="Arial" w:cs="Arial"/>
        </w:rPr>
        <w:t xml:space="preserve">hemşirelerin yetiştirilmesi olduğunu kaydeden Prof. Dr. Karadağ, bununla birlikte önceliklerinin ülkede, bölgede ve globalde bir bütün olarak hemşireliğin gelişmesine katkı sağlayacak organizasyonların, çalışmaların öncülüğünü yapmak olduğunu </w:t>
      </w:r>
      <w:r w:rsidR="00EF4903">
        <w:rPr>
          <w:rFonts w:ascii="Arial" w:hAnsi="Arial" w:cs="Arial"/>
        </w:rPr>
        <w:t>ifade etti</w:t>
      </w:r>
      <w:r w:rsidRPr="008B57BB">
        <w:rPr>
          <w:rFonts w:ascii="Arial" w:hAnsi="Arial" w:cs="Arial"/>
        </w:rPr>
        <w:t xml:space="preserve">. </w:t>
      </w:r>
    </w:p>
    <w:p w14:paraId="1456CC91" w14:textId="3A20AB3B" w:rsidR="001F6EBF" w:rsidRPr="008B57BB" w:rsidRDefault="001F6EBF" w:rsidP="001F6EBF">
      <w:pPr>
        <w:pStyle w:val="NoSpacing"/>
        <w:jc w:val="both"/>
        <w:rPr>
          <w:rFonts w:ascii="Arial" w:eastAsia="Times New Roman" w:hAnsi="Arial" w:cs="Arial"/>
          <w:lang w:eastAsia="tr-TR"/>
        </w:rPr>
      </w:pPr>
      <w:r>
        <w:rPr>
          <w:rFonts w:ascii="Arial" w:hAnsi="Arial" w:cs="Arial"/>
        </w:rPr>
        <w:lastRenderedPageBreak/>
        <w:t>U</w:t>
      </w:r>
      <w:r w:rsidRPr="008B57BB">
        <w:rPr>
          <w:rFonts w:ascii="Arial" w:eastAsia="Times New Roman" w:hAnsi="Arial" w:cs="Arial"/>
          <w:lang w:eastAsia="tr-TR"/>
        </w:rPr>
        <w:t xml:space="preserve">lusal ve uluslararası düzeyde tanınan güçlü akademik kadroya sahip olduklarını belirten Karadağ, Hemşirelik Fakültesi’nin Topkapı Sağlık Bilimleri Kampüsü’ndeki modern binasında ileri teknolojik donanım, çağdaş hizmet anlayışı, görsel-işitsel teknik donanımlı derslikler, konferans salonları, uygulayarak </w:t>
      </w:r>
      <w:r w:rsidR="00942FEA">
        <w:rPr>
          <w:rFonts w:ascii="Arial" w:eastAsia="Times New Roman" w:hAnsi="Arial" w:cs="Arial"/>
          <w:lang w:eastAsia="tr-TR"/>
        </w:rPr>
        <w:t xml:space="preserve">ve eğlenerek </w:t>
      </w:r>
      <w:r w:rsidRPr="008B57BB">
        <w:rPr>
          <w:rFonts w:ascii="Arial" w:eastAsia="Times New Roman" w:hAnsi="Arial" w:cs="Arial"/>
          <w:lang w:eastAsia="tr-TR"/>
        </w:rPr>
        <w:t>öğrenme olanağı sağlayan tam donanımlı simülasyon laboratuvarları, bilgisayar</w:t>
      </w:r>
      <w:r w:rsidR="00643CA7">
        <w:rPr>
          <w:rFonts w:ascii="Arial" w:eastAsia="Times New Roman" w:hAnsi="Arial" w:cs="Arial"/>
          <w:lang w:eastAsia="tr-TR"/>
        </w:rPr>
        <w:t xml:space="preserve"> ve iletişim </w:t>
      </w:r>
      <w:r w:rsidRPr="008B57BB">
        <w:rPr>
          <w:rFonts w:ascii="Arial" w:eastAsia="Times New Roman" w:hAnsi="Arial" w:cs="Arial"/>
          <w:lang w:eastAsia="tr-TR"/>
        </w:rPr>
        <w:t xml:space="preserve"> laboratuvarları, kafeterya ve dinlenme alanları ile eğitimi çok daha etkin ve keyifli kıldığını </w:t>
      </w:r>
      <w:r>
        <w:rPr>
          <w:rFonts w:ascii="Arial" w:eastAsia="Times New Roman" w:hAnsi="Arial" w:cs="Arial"/>
          <w:lang w:eastAsia="tr-TR"/>
        </w:rPr>
        <w:t>ifade etti</w:t>
      </w:r>
      <w:r w:rsidRPr="008B57BB">
        <w:rPr>
          <w:rFonts w:ascii="Arial" w:eastAsia="Times New Roman" w:hAnsi="Arial" w:cs="Arial"/>
          <w:lang w:eastAsia="tr-TR"/>
        </w:rPr>
        <w:t xml:space="preserve">. Kampüste yer alan Sağlık Bilimleri Kütüphanesinin ise Türkiye’de hemşirelik alanına ait en nitelikli, güncel ve zengin, basılı ve dijital kaynağa sahip olduğunu belirtti. </w:t>
      </w:r>
    </w:p>
    <w:p w14:paraId="60F2A2BA" w14:textId="77777777" w:rsidR="001F6EBF" w:rsidRDefault="001F6EBF" w:rsidP="001F6EBF">
      <w:pPr>
        <w:pStyle w:val="NoSpacing"/>
        <w:jc w:val="both"/>
        <w:rPr>
          <w:rFonts w:ascii="Arial" w:eastAsia="Times New Roman" w:hAnsi="Arial" w:cs="Arial"/>
          <w:lang w:eastAsia="tr-TR"/>
        </w:rPr>
      </w:pPr>
      <w:r w:rsidRPr="008B57BB">
        <w:rPr>
          <w:rFonts w:ascii="Arial" w:eastAsia="Times New Roman" w:hAnsi="Arial" w:cs="Arial"/>
          <w:lang w:eastAsia="tr-TR"/>
        </w:rPr>
        <w:t>Hemşirelik Fakültesi, öğrencilerine, Vehbi Koç Vakfı (VKV) Sağlık Kuruluşlarında ve işbirliği yaptığı diğer kurumlarda, klinik eğitim ve saha eğitimi olanağı sağladığını kaydeden Prof. Dr. Karadağ, öğrencilerin evrensel standartlarda bakım verme ve sağlık sektöründe yenilikçi bir güç kaynağı olma sorumluluklarını almalarına da özen gösterildiğini söyledi.</w:t>
      </w:r>
    </w:p>
    <w:p w14:paraId="5759A16B" w14:textId="77777777" w:rsidR="001F6EBF" w:rsidRPr="00985C1B" w:rsidRDefault="001F6EBF" w:rsidP="001F6EBF">
      <w:pPr>
        <w:pStyle w:val="NoSpacing"/>
        <w:rPr>
          <w:rFonts w:ascii="Arial" w:eastAsia="Times New Roman" w:hAnsi="Arial" w:cs="Arial"/>
          <w:lang w:eastAsia="tr-TR"/>
        </w:rPr>
      </w:pPr>
    </w:p>
    <w:p w14:paraId="24927CA2" w14:textId="77777777" w:rsidR="001F6EBF" w:rsidRPr="00753818" w:rsidRDefault="001F6EBF" w:rsidP="001F6EBF">
      <w:pPr>
        <w:pStyle w:val="NoSpacing"/>
        <w:jc w:val="both"/>
        <w:rPr>
          <w:rFonts w:ascii="Arial" w:eastAsia="Times New Roman" w:hAnsi="Arial" w:cs="Arial"/>
          <w:b/>
          <w:lang w:eastAsia="tr-TR"/>
        </w:rPr>
      </w:pPr>
      <w:r w:rsidRPr="00753818">
        <w:rPr>
          <w:rFonts w:ascii="Arial" w:eastAsia="Times New Roman" w:hAnsi="Arial" w:cs="Arial"/>
          <w:b/>
          <w:lang w:eastAsia="tr-TR"/>
        </w:rPr>
        <w:t>Mezunların yurtiçinde ve yurtdışında istihdam oranı yüzde 90’ların üzerinde</w:t>
      </w:r>
    </w:p>
    <w:p w14:paraId="5DAA5C3D" w14:textId="72D5EF98" w:rsidR="00A11AFD" w:rsidRPr="00B749F4" w:rsidRDefault="008D3F74" w:rsidP="00A11AFD">
      <w:pPr>
        <w:pStyle w:val="NoSpacing"/>
        <w:jc w:val="both"/>
        <w:rPr>
          <w:rFonts w:ascii="Arial" w:eastAsia="Times New Roman" w:hAnsi="Arial" w:cs="Arial"/>
          <w:lang w:eastAsia="tr-TR"/>
        </w:rPr>
      </w:pPr>
      <w:r w:rsidRPr="00753818">
        <w:rPr>
          <w:rFonts w:ascii="Arial" w:eastAsia="Times New Roman" w:hAnsi="Arial" w:cs="Arial"/>
          <w:lang w:eastAsia="tr-TR"/>
        </w:rPr>
        <w:t xml:space="preserve">Koç Üniversitesi Hemşirelik Fakültesi öğrencilerinin tamamını </w:t>
      </w:r>
      <w:r w:rsidRPr="00B749F4">
        <w:rPr>
          <w:rFonts w:ascii="Arial" w:hAnsi="Arial" w:cs="Arial"/>
        </w:rPr>
        <w:t>%100 burslu olarak al</w:t>
      </w:r>
      <w:r w:rsidR="00EF4903">
        <w:rPr>
          <w:rFonts w:ascii="Arial" w:hAnsi="Arial" w:cs="Arial"/>
        </w:rPr>
        <w:t xml:space="preserve">ındığını, </w:t>
      </w:r>
      <w:r w:rsidRPr="00B749F4">
        <w:rPr>
          <w:rFonts w:ascii="Arial" w:hAnsi="Arial" w:cs="Arial"/>
        </w:rPr>
        <w:t xml:space="preserve">İngilizce </w:t>
      </w:r>
      <w:r w:rsidRPr="00753818">
        <w:rPr>
          <w:rFonts w:ascii="Arial" w:eastAsia="Times New Roman" w:hAnsi="Arial" w:cs="Arial"/>
          <w:lang w:eastAsia="tr-TR"/>
        </w:rPr>
        <w:t>h</w:t>
      </w:r>
      <w:r w:rsidR="001F6EBF" w:rsidRPr="00753818">
        <w:rPr>
          <w:rFonts w:ascii="Arial" w:eastAsia="Times New Roman" w:hAnsi="Arial" w:cs="Arial"/>
          <w:lang w:eastAsia="tr-TR"/>
        </w:rPr>
        <w:t>azırlık sınıfı sonrası dört yıllık eğitimi başarıyla tamamlayan öğrencilerin, “Hemşirelik Lisans Diploması” aldığını belirten Prof. Dr. Karadağ, mezunların istihdamları konusunda ise şu bilgileri verdi: “Türkiye’deki hemşirelik eği</w:t>
      </w:r>
      <w:r w:rsidR="001F6EBF" w:rsidRPr="00B749F4">
        <w:rPr>
          <w:rFonts w:ascii="Arial" w:eastAsia="Times New Roman" w:hAnsi="Arial" w:cs="Arial"/>
          <w:lang w:eastAsia="tr-TR"/>
        </w:rPr>
        <w:t xml:space="preserve">tim kurumlarından farklı olan çağdaş </w:t>
      </w:r>
      <w:r w:rsidR="00942FEA" w:rsidRPr="00B749F4">
        <w:rPr>
          <w:rFonts w:ascii="Arial" w:eastAsia="Times New Roman" w:hAnsi="Arial" w:cs="Arial"/>
          <w:lang w:eastAsia="tr-TR"/>
        </w:rPr>
        <w:t>ve disiplinlerarası eğit</w:t>
      </w:r>
      <w:r w:rsidR="00AF2A2C" w:rsidRPr="00B749F4">
        <w:rPr>
          <w:rFonts w:ascii="Arial" w:eastAsia="Times New Roman" w:hAnsi="Arial" w:cs="Arial"/>
          <w:lang w:eastAsia="tr-TR"/>
        </w:rPr>
        <w:t xml:space="preserve">im odaklı </w:t>
      </w:r>
      <w:r w:rsidR="001F6EBF" w:rsidRPr="00B749F4">
        <w:rPr>
          <w:rFonts w:ascii="Arial" w:eastAsia="Times New Roman" w:hAnsi="Arial" w:cs="Arial"/>
          <w:lang w:eastAsia="tr-TR"/>
        </w:rPr>
        <w:t xml:space="preserve">müfredatımızla, Koç Üniversitesi’nin yan dal, çift ana dal yapmaya olanak sağlayan eğitim anlayışı, </w:t>
      </w:r>
      <w:r w:rsidR="00AF2A2C" w:rsidRPr="00B749F4">
        <w:rPr>
          <w:rFonts w:ascii="Arial" w:eastAsia="Times New Roman" w:hAnsi="Arial" w:cs="Arial"/>
          <w:lang w:eastAsia="tr-TR"/>
        </w:rPr>
        <w:t xml:space="preserve">güçlü bir yabancı dil eğitimi, </w:t>
      </w:r>
      <w:r w:rsidR="001F6EBF" w:rsidRPr="00B749F4">
        <w:rPr>
          <w:rFonts w:ascii="Arial" w:eastAsia="Times New Roman" w:hAnsi="Arial" w:cs="Arial"/>
          <w:lang w:eastAsia="tr-TR"/>
        </w:rPr>
        <w:t xml:space="preserve">eğitim teknolojilerine uygun sınıfları, kütüphaneleri, laboratuvarları, simülasyon merkezi, nitelikli klinik uygulama alanları ve güçlü akademik kadrosuyla sağlıkta fark yaratacak lider hemşireler ve araştırmacılar yetiştiriyoruz. Mezunlarımızın iş bulma oranları yüzde 90’ların üzerinde. Aldıkları eğitimin sağladığı </w:t>
      </w:r>
      <w:r w:rsidR="00AF2A2C" w:rsidRPr="00B749F4">
        <w:rPr>
          <w:rFonts w:ascii="Arial" w:eastAsia="Times New Roman" w:hAnsi="Arial" w:cs="Arial"/>
          <w:lang w:eastAsia="tr-TR"/>
        </w:rPr>
        <w:t xml:space="preserve">yeterliklerle  </w:t>
      </w:r>
      <w:r w:rsidR="001F6EBF" w:rsidRPr="00B749F4">
        <w:rPr>
          <w:rFonts w:ascii="Arial" w:eastAsia="Times New Roman" w:hAnsi="Arial" w:cs="Arial"/>
          <w:lang w:eastAsia="tr-TR"/>
        </w:rPr>
        <w:t xml:space="preserve">sadece ülkemizde değil yurtdışında çalışma olanağına kavuşan mezunlarımız, yurtiçinde ve yurtdışında yüksek lisans ve doktora programlarına devam etme fırsatı da elde ediyor. </w:t>
      </w:r>
      <w:r w:rsidR="00A11AFD">
        <w:rPr>
          <w:rFonts w:ascii="Arial" w:eastAsia="Times New Roman" w:hAnsi="Arial" w:cs="Arial"/>
          <w:lang w:eastAsia="tr-TR"/>
        </w:rPr>
        <w:t>Bu kapsamda, bugüne kadar verdiğimiz mezunların yüzde 49’u VKV sağlık kuruluşlarında, yüzde 28’i kamu kurum ve kuruluşlarıyla özel vakıf hastanelerinde, yüzde 10’u akadamisyen ya da özel medikal şirket görevlisi olarak, yüzde 5’i hemşirelik dışında, yüzde 3’ü yurtdışında, yüzde 2’si ise özel hemşire olarak istihdamda yer almış durumda.</w:t>
      </w:r>
    </w:p>
    <w:p w14:paraId="5A60BA91" w14:textId="31D8A127" w:rsidR="001F6EBF" w:rsidRPr="00B749F4" w:rsidRDefault="001F6EBF" w:rsidP="001F6EBF">
      <w:pPr>
        <w:pStyle w:val="NoSpacing"/>
        <w:jc w:val="both"/>
        <w:rPr>
          <w:rFonts w:ascii="Arial" w:eastAsia="Times New Roman" w:hAnsi="Arial" w:cs="Arial"/>
          <w:lang w:eastAsia="tr-TR"/>
        </w:rPr>
      </w:pPr>
      <w:bookmarkStart w:id="0" w:name="_GoBack"/>
      <w:r w:rsidRPr="00B749F4">
        <w:rPr>
          <w:rFonts w:ascii="Arial" w:eastAsia="Times New Roman" w:hAnsi="Arial" w:cs="Arial"/>
          <w:lang w:eastAsia="tr-TR"/>
        </w:rPr>
        <w:t>Diğer taraftan, lisans, yüksek lisans ve doktora düzeyinde eğitim programları yürütülen fakültemizin</w:t>
      </w:r>
      <w:r w:rsidR="00AF2A2C" w:rsidRPr="00B749F4">
        <w:rPr>
          <w:rFonts w:ascii="Arial" w:eastAsia="Times New Roman" w:hAnsi="Arial" w:cs="Arial"/>
          <w:lang w:eastAsia="tr-TR"/>
        </w:rPr>
        <w:t xml:space="preserve"> lisans eğitim programı</w:t>
      </w:r>
      <w:r w:rsidRPr="00B749F4">
        <w:rPr>
          <w:rFonts w:ascii="Arial" w:eastAsia="Times New Roman" w:hAnsi="Arial" w:cs="Arial"/>
          <w:lang w:eastAsia="tr-TR"/>
        </w:rPr>
        <w:t xml:space="preserve"> ABD’nin hemşirelik alanında en saygın akreditasyon kuruluşları arasında yer alan Accreditation Commission for Education in Nursing (ACEN) tarafından</w:t>
      </w:r>
      <w:r w:rsidR="00AF2A2C" w:rsidRPr="00B749F4">
        <w:rPr>
          <w:rFonts w:ascii="Arial" w:eastAsia="Times New Roman" w:hAnsi="Arial" w:cs="Arial"/>
          <w:lang w:eastAsia="tr-TR"/>
        </w:rPr>
        <w:t xml:space="preserve"> akredite edil</w:t>
      </w:r>
      <w:r w:rsidR="00EF4903">
        <w:rPr>
          <w:rFonts w:ascii="Arial" w:eastAsia="Times New Roman" w:hAnsi="Arial" w:cs="Arial"/>
          <w:lang w:eastAsia="tr-TR"/>
        </w:rPr>
        <w:t>di</w:t>
      </w:r>
      <w:r w:rsidRPr="00B749F4">
        <w:rPr>
          <w:rFonts w:ascii="Arial" w:eastAsia="Times New Roman" w:hAnsi="Arial" w:cs="Arial"/>
          <w:lang w:eastAsia="tr-TR"/>
        </w:rPr>
        <w:t xml:space="preserve">. </w:t>
      </w:r>
      <w:r w:rsidR="00AF2A2C" w:rsidRPr="00B749F4">
        <w:rPr>
          <w:rFonts w:ascii="Arial" w:eastAsia="Times New Roman" w:hAnsi="Arial" w:cs="Arial"/>
          <w:lang w:eastAsia="tr-TR"/>
        </w:rPr>
        <w:t xml:space="preserve">Böylece </w:t>
      </w:r>
      <w:r w:rsidRPr="00B749F4">
        <w:rPr>
          <w:rFonts w:ascii="Arial" w:eastAsia="Times New Roman" w:hAnsi="Arial" w:cs="Arial"/>
          <w:lang w:eastAsia="tr-TR"/>
        </w:rPr>
        <w:t>Koç Üniversitesi Hemşirelik Fakültesi, ACEN tarafından akredite edilen Türkiye’deki ilk ve tek fakülte</w:t>
      </w:r>
      <w:r w:rsidR="00643CA7" w:rsidRPr="00B749F4">
        <w:rPr>
          <w:rFonts w:ascii="Arial" w:eastAsia="Times New Roman" w:hAnsi="Arial" w:cs="Arial"/>
          <w:lang w:eastAsia="tr-TR"/>
        </w:rPr>
        <w:t>si</w:t>
      </w:r>
      <w:r w:rsidRPr="00B749F4">
        <w:rPr>
          <w:rFonts w:ascii="Arial" w:eastAsia="Times New Roman" w:hAnsi="Arial" w:cs="Arial"/>
          <w:lang w:eastAsia="tr-TR"/>
        </w:rPr>
        <w:t xml:space="preserve"> olma özelliğini taşıyor. Ayrıca Fakültemiz ile fonksiyonel bağı bulunan Semahat Arsel Hemşirelik Eğitim ve Araştırma Merkezi tarafından yürütülen sertifikalı eğitim programları ve desteklenen Hemşirelik Araştırmaları ile Türkiye’de hemşireliğin geliştirilmesi ve sağlık bakım hizmetlerinin iyileştirilmesi sağlanıyor.</w:t>
      </w:r>
      <w:r w:rsidR="00EF4903">
        <w:rPr>
          <w:rFonts w:ascii="Arial" w:eastAsia="Times New Roman" w:hAnsi="Arial" w:cs="Arial"/>
          <w:lang w:eastAsia="tr-TR"/>
        </w:rPr>
        <w:t>”</w:t>
      </w:r>
    </w:p>
    <w:bookmarkEnd w:id="0"/>
    <w:p w14:paraId="4BE2386C" w14:textId="77777777" w:rsidR="001F6EBF" w:rsidRDefault="001F6EBF" w:rsidP="001F6EBF">
      <w:pPr>
        <w:pStyle w:val="NoSpacing"/>
        <w:jc w:val="both"/>
        <w:rPr>
          <w:rFonts w:ascii="Arial" w:hAnsi="Arial" w:cs="Arial"/>
        </w:rPr>
      </w:pPr>
    </w:p>
    <w:p w14:paraId="409B68B7" w14:textId="77777777" w:rsidR="001F6EBF" w:rsidRPr="004F2467" w:rsidRDefault="001F6EBF" w:rsidP="001F6EBF">
      <w:pPr>
        <w:pStyle w:val="NoSpacing"/>
        <w:jc w:val="both"/>
        <w:rPr>
          <w:rFonts w:ascii="Arial" w:hAnsi="Arial" w:cs="Arial"/>
          <w:b/>
        </w:rPr>
      </w:pPr>
      <w:r w:rsidRPr="004F2467">
        <w:rPr>
          <w:rFonts w:ascii="Arial" w:eastAsia="Times New Roman" w:hAnsi="Arial" w:cs="Arial"/>
          <w:b/>
          <w:shd w:val="clear" w:color="auto" w:fill="FFFFFF"/>
          <w:lang w:eastAsia="tr-TR"/>
        </w:rPr>
        <w:t>Johns Hopkins Üniversitesi Hemşirelik Fakültesi ile işbirliği</w:t>
      </w:r>
    </w:p>
    <w:p w14:paraId="250D1A63" w14:textId="77777777" w:rsidR="001F6EBF" w:rsidRPr="00985C1B" w:rsidRDefault="001F6EBF" w:rsidP="001F6EBF">
      <w:pPr>
        <w:pStyle w:val="NoSpacing"/>
        <w:jc w:val="both"/>
        <w:rPr>
          <w:rFonts w:ascii="Arial" w:eastAsia="Times New Roman" w:hAnsi="Arial" w:cs="Arial"/>
          <w:lang w:eastAsia="tr-TR"/>
        </w:rPr>
      </w:pPr>
      <w:r w:rsidRPr="008B57BB">
        <w:rPr>
          <w:rFonts w:ascii="Arial" w:eastAsia="Times New Roman" w:hAnsi="Arial" w:cs="Arial"/>
          <w:shd w:val="clear" w:color="auto" w:fill="FFFFFF"/>
          <w:lang w:eastAsia="tr-TR"/>
        </w:rPr>
        <w:t xml:space="preserve">Koç Üniversitesi Hemşirelik Fakültesi, dünyadaki en iyi beş okulun içinde yer alan Johns Hopkins Üniversitesi Hemşirelik Fakültesi ile işbirliği sonucunda 1999 yılında Hemşirelik Yüksekokulu olarak kuruldu. </w:t>
      </w:r>
      <w:r w:rsidRPr="008B57BB">
        <w:rPr>
          <w:rFonts w:ascii="Arial" w:eastAsia="Times New Roman" w:hAnsi="Arial" w:cs="Arial"/>
          <w:lang w:eastAsia="tr-TR"/>
        </w:rPr>
        <w:t>2016-2017 Akademik Yılından itibaren Fakülte olarak yoluna devam eden okul, kanıta dayalı bilgiyi kullanan, eleştirel düşünen, sorgulayan, insan hak ve değerlerine saygılı, yaşam boyu öğrenebilme yetisine sahip, bütüncül yaklaşım ile insan sağlığının geliştirilmesi, korunması, tedavi ve rehabilitasyonunda görev alabilecek, değişime açık, yasal ve etik ilkeler doğrultusunda kendisini ifade edebilme yeteneğinde, araştırmacı ve sorgulayıcı  lider hemşirelerin yetiştirilmesi hedefliyor.</w:t>
      </w:r>
    </w:p>
    <w:p w14:paraId="02B9FCA5" w14:textId="77777777" w:rsidR="001F6EBF" w:rsidRPr="008B57BB" w:rsidRDefault="001F6EBF" w:rsidP="001F6EBF">
      <w:pPr>
        <w:pStyle w:val="NoSpacing"/>
        <w:jc w:val="both"/>
        <w:rPr>
          <w:rFonts w:ascii="Arial" w:eastAsia="Times New Roman" w:hAnsi="Arial" w:cs="Arial"/>
          <w:lang w:eastAsia="tr-TR"/>
        </w:rPr>
      </w:pPr>
      <w:r w:rsidRPr="00985C1B">
        <w:rPr>
          <w:rFonts w:ascii="Arial" w:eastAsia="Times New Roman" w:hAnsi="Arial" w:cs="Arial"/>
          <w:lang w:eastAsia="tr-TR"/>
        </w:rPr>
        <w:t>Fakülte müfredatı; Hazırlık Programı, Çekirdek Program dersleri, ortak senaryoların yer aldığı özgün oturumlar, yenileşmeye katkı sağlayan proje dersleri, yaz stajı ve seçmeli derslerin çeşitliliğiyle zengin bir öğrenim yaşantısı sağlıyor. Klinik uygulamalar Koç Üniversitesi Hastanesi’nde çağdaş sağlık hizmeti anlayışına sahip Veh</w:t>
      </w:r>
      <w:r>
        <w:rPr>
          <w:rFonts w:ascii="Arial" w:eastAsia="Times New Roman" w:hAnsi="Arial" w:cs="Arial"/>
          <w:lang w:eastAsia="tr-TR"/>
        </w:rPr>
        <w:t>bi Koç Vakfı Sağlık Kuruluşlarında yapılıyor. Öğrenciler</w:t>
      </w:r>
      <w:r w:rsidRPr="00985C1B">
        <w:rPr>
          <w:rFonts w:ascii="Arial" w:eastAsia="Times New Roman" w:hAnsi="Arial" w:cs="Arial"/>
          <w:lang w:eastAsia="tr-TR"/>
        </w:rPr>
        <w:t xml:space="preserve">, ileri teknolojiyle donatılmış Temel Beceriler Laboratuvarı ile İleri Düzey Girişimsel Tıp Eğitimi ve Simülasyon Merkezi’nde, gerçeğe en yakın maketler üzerinde beceri </w:t>
      </w:r>
      <w:r w:rsidRPr="00985C1B">
        <w:rPr>
          <w:rFonts w:ascii="Arial" w:eastAsia="Times New Roman" w:hAnsi="Arial" w:cs="Arial"/>
          <w:lang w:eastAsia="tr-TR"/>
        </w:rPr>
        <w:lastRenderedPageBreak/>
        <w:t>kazanıyorlar. Müfreda</w:t>
      </w:r>
      <w:r>
        <w:rPr>
          <w:rFonts w:ascii="Arial" w:eastAsia="Times New Roman" w:hAnsi="Arial" w:cs="Arial"/>
          <w:lang w:eastAsia="tr-TR"/>
        </w:rPr>
        <w:t>t,</w:t>
      </w:r>
      <w:r w:rsidRPr="00985C1B">
        <w:rPr>
          <w:rFonts w:ascii="Arial" w:eastAsia="Times New Roman" w:hAnsi="Arial" w:cs="Arial"/>
          <w:lang w:eastAsia="tr-TR"/>
        </w:rPr>
        <w:t xml:space="preserve"> öğrencilerin uluslararası değişim programlarıyla yurtdışında öğrenim/staj yapabilmelerine olanak sağlıyor.</w:t>
      </w:r>
    </w:p>
    <w:p w14:paraId="341DEDA8" w14:textId="77777777" w:rsidR="001F6EBF" w:rsidRPr="008B57BB" w:rsidRDefault="001F6EBF" w:rsidP="001F6EBF">
      <w:pPr>
        <w:pStyle w:val="NoSpacing"/>
        <w:jc w:val="both"/>
        <w:rPr>
          <w:rFonts w:ascii="Arial" w:hAnsi="Arial" w:cs="Arial"/>
        </w:rPr>
      </w:pPr>
    </w:p>
    <w:p w14:paraId="7C9A372F" w14:textId="32B60055" w:rsidR="00FC2133" w:rsidRDefault="00FC2133" w:rsidP="00FC2133">
      <w:pPr>
        <w:pStyle w:val="Body"/>
        <w:rPr>
          <w:rFonts w:ascii="Arial" w:hAnsi="Arial" w:cs="Arial"/>
        </w:rPr>
      </w:pPr>
    </w:p>
    <w:p w14:paraId="0B3794B3" w14:textId="77777777" w:rsidR="00A71D49" w:rsidRPr="00FC2133" w:rsidRDefault="00A71D49" w:rsidP="00FC2133">
      <w:pPr>
        <w:pStyle w:val="Body"/>
        <w:rPr>
          <w:rFonts w:ascii="Arial" w:hAnsi="Arial" w:cs="Arial"/>
        </w:rPr>
      </w:pPr>
    </w:p>
    <w:sectPr w:rsidR="00A71D49" w:rsidRPr="00FC2133">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3639" w14:textId="77777777" w:rsidR="00B97219" w:rsidRDefault="00B97219">
      <w:r>
        <w:separator/>
      </w:r>
    </w:p>
  </w:endnote>
  <w:endnote w:type="continuationSeparator" w:id="0">
    <w:p w14:paraId="2C5F95F0" w14:textId="77777777" w:rsidR="00B97219" w:rsidRDefault="00B9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FC86" w14:textId="77777777" w:rsidR="00B97219" w:rsidRDefault="00B97219">
      <w:r>
        <w:separator/>
      </w:r>
    </w:p>
  </w:footnote>
  <w:footnote w:type="continuationSeparator" w:id="0">
    <w:p w14:paraId="64D5E69C" w14:textId="77777777" w:rsidR="00B97219" w:rsidRDefault="00B9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26F2" w14:textId="333517C2" w:rsidR="00FC2133" w:rsidRDefault="00FC2133">
    <w:pPr>
      <w:pStyle w:val="Header"/>
    </w:pPr>
    <w:r>
      <w:rPr>
        <w:noProof/>
        <w:lang w:eastAsia="tr-TR"/>
      </w:rPr>
      <w:drawing>
        <wp:inline distT="0" distB="0" distL="0" distR="0" wp14:anchorId="16DD2F91" wp14:editId="3E768918">
          <wp:extent cx="2054225" cy="438785"/>
          <wp:effectExtent l="0" t="0" r="3175" b="0"/>
          <wp:docPr id="2"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27"/>
    <w:rsid w:val="000333A4"/>
    <w:rsid w:val="000A00E7"/>
    <w:rsid w:val="000A0613"/>
    <w:rsid w:val="000E6D7B"/>
    <w:rsid w:val="00104187"/>
    <w:rsid w:val="00165EB8"/>
    <w:rsid w:val="001F6EBF"/>
    <w:rsid w:val="00201DC3"/>
    <w:rsid w:val="0022110B"/>
    <w:rsid w:val="0024043E"/>
    <w:rsid w:val="002449A2"/>
    <w:rsid w:val="00246C27"/>
    <w:rsid w:val="00260CDD"/>
    <w:rsid w:val="002D1801"/>
    <w:rsid w:val="00311DC1"/>
    <w:rsid w:val="0031559B"/>
    <w:rsid w:val="003A57C1"/>
    <w:rsid w:val="003B38FB"/>
    <w:rsid w:val="003E23CA"/>
    <w:rsid w:val="003E536B"/>
    <w:rsid w:val="004B32E5"/>
    <w:rsid w:val="004C3742"/>
    <w:rsid w:val="004D3115"/>
    <w:rsid w:val="00500162"/>
    <w:rsid w:val="005467BB"/>
    <w:rsid w:val="00573DF3"/>
    <w:rsid w:val="005868DD"/>
    <w:rsid w:val="00594593"/>
    <w:rsid w:val="005B38D3"/>
    <w:rsid w:val="005F4363"/>
    <w:rsid w:val="00643CA7"/>
    <w:rsid w:val="00714030"/>
    <w:rsid w:val="00753818"/>
    <w:rsid w:val="007C4D49"/>
    <w:rsid w:val="007C7C32"/>
    <w:rsid w:val="008A7CE5"/>
    <w:rsid w:val="008D3F74"/>
    <w:rsid w:val="008D7F30"/>
    <w:rsid w:val="00904D56"/>
    <w:rsid w:val="00931798"/>
    <w:rsid w:val="00942FEA"/>
    <w:rsid w:val="00957CAB"/>
    <w:rsid w:val="00A11AFD"/>
    <w:rsid w:val="00A51971"/>
    <w:rsid w:val="00A51F03"/>
    <w:rsid w:val="00A6460B"/>
    <w:rsid w:val="00A71D49"/>
    <w:rsid w:val="00A83CBA"/>
    <w:rsid w:val="00AA546B"/>
    <w:rsid w:val="00AF2A2C"/>
    <w:rsid w:val="00B00E7E"/>
    <w:rsid w:val="00B602F1"/>
    <w:rsid w:val="00B749F4"/>
    <w:rsid w:val="00B97219"/>
    <w:rsid w:val="00BA2387"/>
    <w:rsid w:val="00C36D8A"/>
    <w:rsid w:val="00D25A13"/>
    <w:rsid w:val="00D36D10"/>
    <w:rsid w:val="00DC6854"/>
    <w:rsid w:val="00DD35BF"/>
    <w:rsid w:val="00E163FB"/>
    <w:rsid w:val="00E30D0E"/>
    <w:rsid w:val="00E44F91"/>
    <w:rsid w:val="00E46D44"/>
    <w:rsid w:val="00ED69E0"/>
    <w:rsid w:val="00EF4903"/>
    <w:rsid w:val="00FC2133"/>
    <w:rsid w:val="00FF7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503D"/>
  <w15:docId w15:val="{8CE0D425-E77B-1A44-9C98-7A198A1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link w:val="Heading2Char"/>
    <w:uiPriority w:val="9"/>
    <w:semiHidden/>
    <w:unhideWhenUsed/>
    <w:qFormat/>
    <w:rsid w:val="00FC2133"/>
    <w:pPr>
      <w:spacing w:before="100" w:beforeAutospacing="1" w:after="100" w:afterAutospacing="1"/>
      <w:outlineLvl w:val="1"/>
    </w:pPr>
    <w:rPr>
      <w:rFonts w:ascii="Calibri" w:eastAsiaTheme="minorHAnsi" w:hAnsi="Calibri" w:cs="Calibri"/>
      <w:b/>
      <w:bCs/>
      <w:color w:val="000000"/>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A51971"/>
    <w:pPr>
      <w:spacing w:before="100" w:beforeAutospacing="1" w:after="100" w:afterAutospacing="1"/>
    </w:pPr>
  </w:style>
  <w:style w:type="character" w:customStyle="1" w:styleId="apple-converted-space">
    <w:name w:val="apple-converted-space"/>
    <w:basedOn w:val="DefaultParagraphFont"/>
    <w:rsid w:val="005F4363"/>
  </w:style>
  <w:style w:type="paragraph" w:styleId="BalloonText">
    <w:name w:val="Balloon Text"/>
    <w:basedOn w:val="Normal"/>
    <w:link w:val="BalloonTextChar"/>
    <w:uiPriority w:val="99"/>
    <w:semiHidden/>
    <w:unhideWhenUsed/>
    <w:rsid w:val="007C7C32"/>
    <w:rPr>
      <w:sz w:val="18"/>
      <w:szCs w:val="18"/>
    </w:rPr>
  </w:style>
  <w:style w:type="character" w:customStyle="1" w:styleId="BalloonTextChar">
    <w:name w:val="Balloon Text Char"/>
    <w:basedOn w:val="DefaultParagraphFont"/>
    <w:link w:val="BalloonText"/>
    <w:uiPriority w:val="99"/>
    <w:semiHidden/>
    <w:rsid w:val="007C7C32"/>
    <w:rPr>
      <w:rFonts w:eastAsia="Times New Roman"/>
      <w:sz w:val="18"/>
      <w:szCs w:val="18"/>
      <w:bdr w:val="none" w:sz="0" w:space="0" w:color="auto"/>
    </w:rPr>
  </w:style>
  <w:style w:type="paragraph" w:styleId="Header">
    <w:name w:val="header"/>
    <w:basedOn w:val="Normal"/>
    <w:link w:val="HeaderChar"/>
    <w:uiPriority w:val="99"/>
    <w:unhideWhenUsed/>
    <w:rsid w:val="00FC2133"/>
    <w:pPr>
      <w:tabs>
        <w:tab w:val="center" w:pos="4536"/>
        <w:tab w:val="right" w:pos="9072"/>
      </w:tabs>
    </w:pPr>
  </w:style>
  <w:style w:type="character" w:customStyle="1" w:styleId="HeaderChar">
    <w:name w:val="Header Char"/>
    <w:basedOn w:val="DefaultParagraphFont"/>
    <w:link w:val="Header"/>
    <w:uiPriority w:val="99"/>
    <w:rsid w:val="00FC2133"/>
    <w:rPr>
      <w:rFonts w:eastAsia="Times New Roman"/>
      <w:sz w:val="24"/>
      <w:szCs w:val="24"/>
      <w:bdr w:val="none" w:sz="0" w:space="0" w:color="auto"/>
    </w:rPr>
  </w:style>
  <w:style w:type="paragraph" w:styleId="Footer">
    <w:name w:val="footer"/>
    <w:basedOn w:val="Normal"/>
    <w:link w:val="FooterChar"/>
    <w:uiPriority w:val="99"/>
    <w:unhideWhenUsed/>
    <w:rsid w:val="00FC2133"/>
    <w:pPr>
      <w:tabs>
        <w:tab w:val="center" w:pos="4536"/>
        <w:tab w:val="right" w:pos="9072"/>
      </w:tabs>
    </w:pPr>
  </w:style>
  <w:style w:type="character" w:customStyle="1" w:styleId="FooterChar">
    <w:name w:val="Footer Char"/>
    <w:basedOn w:val="DefaultParagraphFont"/>
    <w:link w:val="Footer"/>
    <w:uiPriority w:val="99"/>
    <w:rsid w:val="00FC2133"/>
    <w:rPr>
      <w:rFonts w:eastAsia="Times New Roman"/>
      <w:sz w:val="24"/>
      <w:szCs w:val="24"/>
      <w:bdr w:val="none" w:sz="0" w:space="0" w:color="auto"/>
    </w:rPr>
  </w:style>
  <w:style w:type="character" w:customStyle="1" w:styleId="Heading2Char">
    <w:name w:val="Heading 2 Char"/>
    <w:basedOn w:val="DefaultParagraphFont"/>
    <w:link w:val="Heading2"/>
    <w:uiPriority w:val="9"/>
    <w:semiHidden/>
    <w:rsid w:val="00FC2133"/>
    <w:rPr>
      <w:rFonts w:ascii="Calibri" w:eastAsiaTheme="minorHAnsi" w:hAnsi="Calibri" w:cs="Calibri"/>
      <w:b/>
      <w:bCs/>
      <w:color w:val="000000"/>
      <w:sz w:val="36"/>
      <w:szCs w:val="36"/>
      <w:bdr w:val="none" w:sz="0" w:space="0" w:color="auto"/>
      <w:lang w:eastAsia="tr-TR"/>
    </w:rPr>
  </w:style>
  <w:style w:type="character" w:styleId="Strong">
    <w:name w:val="Strong"/>
    <w:basedOn w:val="DefaultParagraphFont"/>
    <w:uiPriority w:val="22"/>
    <w:qFormat/>
    <w:rsid w:val="00FC2133"/>
    <w:rPr>
      <w:b/>
      <w:bCs/>
    </w:rPr>
  </w:style>
  <w:style w:type="paragraph" w:styleId="NoSpacing">
    <w:name w:val="No Spacing"/>
    <w:uiPriority w:val="1"/>
    <w:qFormat/>
    <w:rsid w:val="001F6E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5134">
      <w:bodyDiv w:val="1"/>
      <w:marLeft w:val="0"/>
      <w:marRight w:val="0"/>
      <w:marTop w:val="0"/>
      <w:marBottom w:val="0"/>
      <w:divBdr>
        <w:top w:val="none" w:sz="0" w:space="0" w:color="auto"/>
        <w:left w:val="none" w:sz="0" w:space="0" w:color="auto"/>
        <w:bottom w:val="none" w:sz="0" w:space="0" w:color="auto"/>
        <w:right w:val="none" w:sz="0" w:space="0" w:color="auto"/>
      </w:divBdr>
    </w:div>
    <w:div w:id="1453982995">
      <w:bodyDiv w:val="1"/>
      <w:marLeft w:val="0"/>
      <w:marRight w:val="0"/>
      <w:marTop w:val="0"/>
      <w:marBottom w:val="0"/>
      <w:divBdr>
        <w:top w:val="none" w:sz="0" w:space="0" w:color="auto"/>
        <w:left w:val="none" w:sz="0" w:space="0" w:color="auto"/>
        <w:bottom w:val="none" w:sz="0" w:space="0" w:color="auto"/>
        <w:right w:val="none" w:sz="0" w:space="0" w:color="auto"/>
      </w:divBdr>
    </w:div>
    <w:div w:id="206028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AD89-7193-4E2E-85F6-5D57D0E6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ECR_HP250G7</dc:creator>
  <cp:lastModifiedBy>Pelin Maktav</cp:lastModifiedBy>
  <cp:revision>2</cp:revision>
  <dcterms:created xsi:type="dcterms:W3CDTF">2020-07-23T07:58:00Z</dcterms:created>
  <dcterms:modified xsi:type="dcterms:W3CDTF">2020-07-23T07:58:00Z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bc7bc-7315-4afd-b3fc-08b705c65f8b_Enabled">
    <vt:lpwstr>True</vt:lpwstr>
  </property>
  <property fmtid="{D5CDD505-2E9C-101B-9397-08002B2CF9AE}" pid="3" name="MSIP_Label_8cdbc7bc-7315-4afd-b3fc-08b705c65f8b_SiteId">
    <vt:lpwstr>4c716f8e-6734-42c4-abdf-e0b3608538e1</vt:lpwstr>
  </property>
  <property fmtid="{D5CDD505-2E9C-101B-9397-08002B2CF9AE}" pid="4" name="MSIP_Label_8cdbc7bc-7315-4afd-b3fc-08b705c65f8b_Owner">
    <vt:lpwstr>isolaroglu@kuh.local</vt:lpwstr>
  </property>
  <property fmtid="{D5CDD505-2E9C-101B-9397-08002B2CF9AE}" pid="5" name="MSIP_Label_8cdbc7bc-7315-4afd-b3fc-08b705c65f8b_SetDate">
    <vt:lpwstr>2020-06-05T04:21:26.9452272Z</vt:lpwstr>
  </property>
  <property fmtid="{D5CDD505-2E9C-101B-9397-08002B2CF9AE}" pid="6" name="MSIP_Label_8cdbc7bc-7315-4afd-b3fc-08b705c65f8b_Name">
    <vt:lpwstr>Genel</vt:lpwstr>
  </property>
  <property fmtid="{D5CDD505-2E9C-101B-9397-08002B2CF9AE}" pid="7" name="MSIP_Label_8cdbc7bc-7315-4afd-b3fc-08b705c65f8b_Application">
    <vt:lpwstr>Microsoft Azure Information Protection</vt:lpwstr>
  </property>
  <property fmtid="{D5CDD505-2E9C-101B-9397-08002B2CF9AE}" pid="8" name="MSIP_Label_8cdbc7bc-7315-4afd-b3fc-08b705c65f8b_ActionId">
    <vt:lpwstr>d4d46fcd-4d82-4797-9b4a-da1714ced41f</vt:lpwstr>
  </property>
  <property fmtid="{D5CDD505-2E9C-101B-9397-08002B2CF9AE}" pid="9" name="MSIP_Label_8cdbc7bc-7315-4afd-b3fc-08b705c65f8b_Extended_MSFT_Method">
    <vt:lpwstr>Manual</vt:lpwstr>
  </property>
  <property fmtid="{D5CDD505-2E9C-101B-9397-08002B2CF9AE}" pid="10" name="Sensitivity">
    <vt:lpwstr>Genel</vt:lpwstr>
  </property>
</Properties>
</file>